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Д О Г О В О Р   №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аренды строительной техники с экипажем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г. Санкт-Петербург</w:t>
        <w:tab/>
        <w:tab/>
        <w:tab/>
        <w:tab/>
        <w:t xml:space="preserve">                                                           дата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ab/>
        <w:t xml:space="preserve">              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Общество с ограниченной ответственностью «Вектор»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именуемое в дальнейшем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Арендодатель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",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в лице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Генерального директора Саламахина Дениса Евгеньевича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действующего на основании Устава, с одной стороны, и </w:t>
      </w:r>
    </w:p>
    <w:p w:rsidR="00000000" w:rsidDel="00000000" w:rsidP="00000000" w:rsidRDefault="00000000" w:rsidRPr="00000000" w14:paraId="00000007">
      <w:pPr>
        <w:spacing w:after="0" w:line="240" w:lineRule="auto"/>
        <w:ind w:firstLine="4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Общество с ограниченной ответственностью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". "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именуемое в дальнейшем «Арендатор», в лице Генерального                                                директора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08">
      <w:pPr>
        <w:spacing w:after="0" w:line="240" w:lineRule="auto"/>
        <w:ind w:firstLine="405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 действующего на основании Устава, с другой стороны, заключили настоящий Договор о нижеследующем: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405" w:hanging="405"/>
        <w:jc w:val="center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688" w:hanging="405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Арендодатель обязуется передать Арендатору за плату во временное владение и пользование автотранспорт, строительную технику (далее-Техника)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688" w:hanging="405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Одновременно с передачей Техники Арендатору Арендодатель принимает на себя обязательство оказывать Арендатору своими силами услуги по управлению Техникой и по ее технической эксплуатации (экипаж).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865"/>
          <w:tab w:val="center" w:pos="5103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ab/>
      </w:r>
    </w:p>
    <w:p w:rsidR="00000000" w:rsidDel="00000000" w:rsidP="00000000" w:rsidRDefault="00000000" w:rsidRPr="00000000" w14:paraId="0000000E">
      <w:pPr>
        <w:tabs>
          <w:tab w:val="left" w:pos="2865"/>
          <w:tab w:val="center" w:pos="5103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ab/>
        <w:t xml:space="preserve">2. ПОРЯДОК СОГЛАСОВАНИЯ ЗАЯВКИ</w:t>
      </w:r>
    </w:p>
    <w:p w:rsidR="00000000" w:rsidDel="00000000" w:rsidP="00000000" w:rsidRDefault="00000000" w:rsidRPr="00000000" w14:paraId="0000000F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2.1. Техника и услуги предоставляются Арендатору на основании согласованной с Арендодателем заявки, в которой указывается:</w:t>
      </w:r>
    </w:p>
    <w:p w:rsidR="00000000" w:rsidDel="00000000" w:rsidP="00000000" w:rsidRDefault="00000000" w:rsidRPr="00000000" w14:paraId="0000001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  перечень и количество необходимой техники;</w:t>
      </w:r>
    </w:p>
    <w:p w:rsidR="00000000" w:rsidDel="00000000" w:rsidP="00000000" w:rsidRDefault="00000000" w:rsidRPr="00000000" w14:paraId="0000001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  дата, время и место прибытия техники;</w:t>
      </w:r>
    </w:p>
    <w:p w:rsidR="00000000" w:rsidDel="00000000" w:rsidP="00000000" w:rsidRDefault="00000000" w:rsidRPr="00000000" w14:paraId="0000001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  адрес погрузки и доставки груза;</w:t>
      </w:r>
    </w:p>
    <w:p w:rsidR="00000000" w:rsidDel="00000000" w:rsidP="00000000" w:rsidRDefault="00000000" w:rsidRPr="00000000" w14:paraId="00000013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  маршрут перевозки, объем работ;</w:t>
      </w:r>
    </w:p>
    <w:p w:rsidR="00000000" w:rsidDel="00000000" w:rsidP="00000000" w:rsidRDefault="00000000" w:rsidRPr="00000000" w14:paraId="0000001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2.2. Арендатор направляет заявки по телефону или факсу не позднее 12 часов рабочего дня, предшествующего дню предоставления техники;</w:t>
      </w:r>
    </w:p>
    <w:p w:rsidR="00000000" w:rsidDel="00000000" w:rsidP="00000000" w:rsidRDefault="00000000" w:rsidRPr="00000000" w14:paraId="0000001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2.3. Стороны могут вносить изменения и дополнения в согласованные заявки до 16 часов рабочего дня, предшествующего дню предоставления техники.</w:t>
      </w:r>
    </w:p>
    <w:p w:rsidR="00000000" w:rsidDel="00000000" w:rsidP="00000000" w:rsidRDefault="00000000" w:rsidRPr="00000000" w14:paraId="00000016">
      <w:pPr>
        <w:tabs>
          <w:tab w:val="left" w:pos="8691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ab/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3. ПРАВА И ОБЯЗАННОСТИ СТОРОН</w:t>
      </w:r>
    </w:p>
    <w:p w:rsidR="00000000" w:rsidDel="00000000" w:rsidP="00000000" w:rsidRDefault="00000000" w:rsidRPr="00000000" w14:paraId="0000001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3.1. Арендодатель обязуется:</w:t>
      </w:r>
    </w:p>
    <w:p w:rsidR="00000000" w:rsidDel="00000000" w:rsidP="00000000" w:rsidRDefault="00000000" w:rsidRPr="00000000" w14:paraId="0000001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3.1.1. Предоставлять технику в надлежащем техническом состоянии, отвечающем ее назначению и условиям настоящего договора с квалифицированным обслуживающим персоналом, в количестве и сроки, согласованные сторонами в заявке.</w:t>
      </w:r>
    </w:p>
    <w:p w:rsidR="00000000" w:rsidDel="00000000" w:rsidP="00000000" w:rsidRDefault="00000000" w:rsidRPr="00000000" w14:paraId="0000001A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3.1.2. Предоставить Экипаж для каждой единицы, обладающего необходимыми знаниями и квалификацией для управления Техникой. Экипаж Арендодателя является уполномоченным представителем для подписания рапорта учета рабочего времени. Оплата труда Экипажа осуществляется Арендодателем.</w:t>
      </w:r>
    </w:p>
    <w:p w:rsidR="00000000" w:rsidDel="00000000" w:rsidP="00000000" w:rsidRDefault="00000000" w:rsidRPr="00000000" w14:paraId="0000001B">
      <w:pPr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3.1.3. Обеспечивать технику горюче-смазочными материалами.</w:t>
      </w:r>
    </w:p>
    <w:p w:rsidR="00000000" w:rsidDel="00000000" w:rsidP="00000000" w:rsidRDefault="00000000" w:rsidRPr="00000000" w14:paraId="0000001C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3.1.4.Обеспечивать, в согласованных в заявке случаях, своевременную транспортировку техники на объект, указанный Арендатором.</w:t>
      </w:r>
    </w:p>
    <w:p w:rsidR="00000000" w:rsidDel="00000000" w:rsidP="00000000" w:rsidRDefault="00000000" w:rsidRPr="00000000" w14:paraId="0000001D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3.1.5. Доставлять груз и (или) оказывать услуги в соответствии с заявкой.</w:t>
      </w:r>
    </w:p>
    <w:p w:rsidR="00000000" w:rsidDel="00000000" w:rsidP="00000000" w:rsidRDefault="00000000" w:rsidRPr="00000000" w14:paraId="0000001E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3.1.6. Обеспечить содержание Техники в исправном состоянии и безопасные условия работы путем организации надлежащего технического осмотра, ремонта, надзора и её обслуживания.</w:t>
      </w:r>
    </w:p>
    <w:p w:rsidR="00000000" w:rsidDel="00000000" w:rsidP="00000000" w:rsidRDefault="00000000" w:rsidRPr="00000000" w14:paraId="0000001F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3.1.7. В течение всего срока действия настоящего Договора осуществлять текущий и капитальный ремонт Техники за свой счет.</w:t>
      </w:r>
    </w:p>
    <w:p w:rsidR="00000000" w:rsidDel="00000000" w:rsidP="00000000" w:rsidRDefault="00000000" w:rsidRPr="00000000" w14:paraId="0000002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3.1.8. Обязать своих работников в процессе оказания услуг по настоящему Договору выполнять указания ответственного представителя Арендатора за ведение работ на Объекте. </w:t>
      </w:r>
    </w:p>
    <w:p w:rsidR="00000000" w:rsidDel="00000000" w:rsidP="00000000" w:rsidRDefault="00000000" w:rsidRPr="00000000" w14:paraId="0000002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3.1.9. Нести ответственность за предоставленный к перевозке груз. </w:t>
      </w:r>
    </w:p>
    <w:p w:rsidR="00000000" w:rsidDel="00000000" w:rsidP="00000000" w:rsidRDefault="00000000" w:rsidRPr="00000000" w14:paraId="0000002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3.2. Арендатор обязуется:</w:t>
      </w:r>
    </w:p>
    <w:p w:rsidR="00000000" w:rsidDel="00000000" w:rsidP="00000000" w:rsidRDefault="00000000" w:rsidRPr="00000000" w14:paraId="00000023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3.2.1. Использовать технику в соответствии с ее назначением и в пределах, установленных техническими характеристиками и условиями настоящего договора.</w:t>
      </w:r>
    </w:p>
    <w:p w:rsidR="00000000" w:rsidDel="00000000" w:rsidP="00000000" w:rsidRDefault="00000000" w:rsidRPr="00000000" w14:paraId="00000024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3.2.2. Своевременно оплачивать предоставляемые услуги в размере и порядке, предусмотренным настоящим договором.</w:t>
      </w:r>
    </w:p>
    <w:p w:rsidR="00000000" w:rsidDel="00000000" w:rsidP="00000000" w:rsidRDefault="00000000" w:rsidRPr="00000000" w14:paraId="0000002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3.2.3. Заверять первичные документы (путевые листы, сменные рапорта, ТТН) своевременно, с фактически отработанным временем и количеством выполненных объемов работ.</w:t>
      </w:r>
    </w:p>
    <w:p w:rsidR="00000000" w:rsidDel="00000000" w:rsidP="00000000" w:rsidRDefault="00000000" w:rsidRPr="00000000" w14:paraId="0000002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3.2.4. Обеспечивать, в соответствии с законодательством, соблюдение на объекте правил техники безопасности, пожарной безопасности, охраны окружающей среды, охраны труда. Осуществлять расстановку техники на объекте согласно плану производства работ (ППР) с выделением рабочих и опасных зон. Осуществлять погрузку и выгрузку с соблюдением правил сохранности техники. </w:t>
      </w:r>
    </w:p>
    <w:p w:rsidR="00000000" w:rsidDel="00000000" w:rsidP="00000000" w:rsidRDefault="00000000" w:rsidRPr="00000000" w14:paraId="0000002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3.2.5. Обеспечивать беспрепятственный проезд техники Арендодателя на объект и с объекта, в том числе и для ее технического обслуживания.</w:t>
      </w:r>
    </w:p>
    <w:p w:rsidR="00000000" w:rsidDel="00000000" w:rsidP="00000000" w:rsidRDefault="00000000" w:rsidRPr="00000000" w14:paraId="0000002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3.2.6. В случае поломки единицы Техники (не по вине Арендатора) вправе требовать замены на аналогичную или  требовать соразмерного уменьшения арендной платы.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4. ЦЕНА И ПОРЯДОК РАСЧЕТОВ ПО ДОГОВОРУ</w:t>
      </w:r>
    </w:p>
    <w:p w:rsidR="00000000" w:rsidDel="00000000" w:rsidP="00000000" w:rsidRDefault="00000000" w:rsidRPr="00000000" w14:paraId="0000002B">
      <w:pPr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4.1. Цена услуг исчисляется Арендодателем исходя из стоимости машино-часа (машино-смены) работы техники, указанной в Заявке. Переработка с выше 15 (пятнадцати) минут округляеться до 1 (одного) часа. </w:t>
      </w:r>
    </w:p>
    <w:p w:rsidR="00000000" w:rsidDel="00000000" w:rsidP="00000000" w:rsidRDefault="00000000" w:rsidRPr="00000000" w14:paraId="0000002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4.2. Минимальный режим использования Техники по Договору составляет 3 (три) часа работы и 1 (один) час на подачу Техники за смену.</w:t>
      </w:r>
    </w:p>
    <w:p w:rsidR="00000000" w:rsidDel="00000000" w:rsidP="00000000" w:rsidRDefault="00000000" w:rsidRPr="00000000" w14:paraId="0000002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4.3. В случае уменьшения фактического количества отработанных за минимальную смену часов по инициативе Арендатора, последний оплачивает стоимость минимальной смены (3+1 час) полностью. В случае уменьшения фактического количества отработанных за смену часов по инициативе Арендодателя, Арендатор оплачивает стоимость оказанных услуг Техники из расчета фактически отработанных часов. В случае сверхурочной работы Техники Арендатор оплачивает стоимость услуг из расчета фактически отработанных часов. </w:t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4.4. В случае простоя Техники по вине Арендатора, оплата производится исходя из стоимости машино-часа в течение которого услуги фактически не оказывались. Если простой произошел по вине Арендодателя,  оплата производится за фактически отработанные машино-часы, указанные в рапорте.</w:t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Под простоем Техники, в рамках настоящего Договора, понимается время в часах, в течение которого услуги фактически не оказывались. Каждый неполный час простоя округляется до полного.</w:t>
      </w:r>
    </w:p>
    <w:p w:rsidR="00000000" w:rsidDel="00000000" w:rsidP="00000000" w:rsidRDefault="00000000" w:rsidRPr="00000000" w14:paraId="0000003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4.5. Стоимость выполнения работ (оказания услуг) с использованием Техники в выходные и   праздничные дни, а также во вторую смену оплачивается по тем же расценкам.</w:t>
      </w:r>
    </w:p>
    <w:p w:rsidR="00000000" w:rsidDel="00000000" w:rsidP="00000000" w:rsidRDefault="00000000" w:rsidRPr="00000000" w14:paraId="0000003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4.6. Общая стоимость оказанных услуг за оплачиваемый период рассчитывается исходя из фактического количества машино-часов, в течение которых Арендодателем оказывались услуги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         4.7. Арендодатель выставляет счет - Арендатор производит 100% (сто процентную) предоплату        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         4.8. Расходы по оплате горюче-смазочных материалов и других расходуемых в процессе эксплуатации материалов несет Арендодатель. 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        4.9. Оплата производится в рублях путем перечисления денежных средств на расчетный счет Арендодателя.</w:t>
      </w:r>
    </w:p>
    <w:p w:rsidR="00000000" w:rsidDel="00000000" w:rsidP="00000000" w:rsidRDefault="00000000" w:rsidRPr="00000000" w14:paraId="00000035">
      <w:pPr>
        <w:tabs>
          <w:tab w:val="left" w:pos="144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            5.ОТВЕТСТВЕННОСТЬ СТОРОН И ПОРЯДОК РАЗРЕШЕНИЯ СПОРОВ</w:t>
      </w:r>
    </w:p>
    <w:p w:rsidR="00000000" w:rsidDel="00000000" w:rsidP="00000000" w:rsidRDefault="00000000" w:rsidRPr="00000000" w14:paraId="0000003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5.1. Стороны несут взаимную материальную ответственность за неисполнение или ненадлежащее исполнение обязательств по настоящему договору в соответствии с законодательством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5.2. В случае возникновения споров, стороны примут все меры к их разрешению путем переговоров. Претензионный порядок разрешения споров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обязателен. В случае их неурегулирования, споры рассматриваются в Арбитражном суде г. Санкт-Петербурга и Ленинградской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ФОРС-МАЖОР</w:t>
      </w:r>
    </w:p>
    <w:p w:rsidR="00000000" w:rsidDel="00000000" w:rsidP="00000000" w:rsidRDefault="00000000" w:rsidRPr="00000000" w14:paraId="0000003A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6.1. Стороны освобождаются от ответственности за частичное или полное неисполнение обязательств по Договору, если такое неисполнение было вызвано обстоятельствами непреодолимой силы (форс-мажорными обстоятельствами), возникшими после заключения Договора в результате событий чрезвычайного характера, наступление которых сторона, не</w:t>
      </w:r>
    </w:p>
    <w:p w:rsidR="00000000" w:rsidDel="00000000" w:rsidP="00000000" w:rsidRDefault="00000000" w:rsidRPr="00000000" w14:paraId="0000003B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исполнившая обязательств полностью или частично, не могла предвидеть или предотвратить разумными мерами.</w:t>
      </w:r>
    </w:p>
    <w:p w:rsidR="00000000" w:rsidDel="00000000" w:rsidP="00000000" w:rsidRDefault="00000000" w:rsidRPr="00000000" w14:paraId="0000003C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ab/>
        <w:t xml:space="preserve">К событиям чрезвычайного характера относятся: стихийные бедствия, эпидемии и иные явления природы, а также война или военные действия, забастовка в отрасли или регионе, авария, принятие органом государственной власти или местного самоуправления решения, повлекшего невозможность исполнения настоящего Договора, при условии, что такие обстоятельства оказали непосредственное воздействие на исполнение Договора.</w:t>
      </w:r>
    </w:p>
    <w:p w:rsidR="00000000" w:rsidDel="00000000" w:rsidP="00000000" w:rsidRDefault="00000000" w:rsidRPr="00000000" w14:paraId="0000003D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6.2. При наступлении форс-мажорных обстоятельств сторона, для которой создалась невозможность исполнения ее обязательств по Договору, должна в шестидневный срок известить о них в письменном виде другую сторону с приложением соответствующих подтверждающих документов.</w:t>
      </w:r>
    </w:p>
    <w:p w:rsidR="00000000" w:rsidDel="00000000" w:rsidP="00000000" w:rsidRDefault="00000000" w:rsidRPr="00000000" w14:paraId="0000003E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6.3. Наступление форс-мажорных обстоятельств влечет увеличение срока исполнения обязательств по Договору на период действия таких обстоятельств и разумный период для устранения последствий наступления таких обстоятельств, если ни одна из сторон не направила другой предложение о согласовании новых сроков исполнения обязательств. Письменное извещение об окончании действия форс-мажорных обстоятельств является обязательным.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                                                7.СРОК ДЕЙСТВИЯ ДОГОВОРА</w:t>
      </w:r>
    </w:p>
    <w:p w:rsidR="00000000" w:rsidDel="00000000" w:rsidP="00000000" w:rsidRDefault="00000000" w:rsidRPr="00000000" w14:paraId="0000004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7.1. Настоящий договор вступает в силу с момента его подписания сторонами и действует 1 (один)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7.2. Договор может быть расторгнут по взаимному соглашению сторон до истечения согласованного ими срока, после письменного уведомления о расторжении договора одной из них. Срок уведомления о расторжении договора не может быть менее 1 месяца. </w:t>
      </w:r>
    </w:p>
    <w:p w:rsidR="00000000" w:rsidDel="00000000" w:rsidP="00000000" w:rsidRDefault="00000000" w:rsidRPr="00000000" w14:paraId="0000004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7.3. В случае, если за 1 месяц до окончания срока действия настоящего договора ни одна из сторон не заявит о его прекращении или изменении либо о заключении нового договора, договор считается продленным на тот же срок и на тех же условиях. </w:t>
      </w:r>
    </w:p>
    <w:p w:rsidR="00000000" w:rsidDel="00000000" w:rsidP="00000000" w:rsidRDefault="00000000" w:rsidRPr="00000000" w14:paraId="0000004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7.4. Любые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обеих сторон. Приложения к настоящему договору составляют его неотъемлемую часть.</w:t>
      </w:r>
    </w:p>
    <w:p w:rsidR="00000000" w:rsidDel="00000000" w:rsidP="00000000" w:rsidRDefault="00000000" w:rsidRPr="00000000" w14:paraId="0000004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7.5. Взаимоотношения сторон, не предусмотренные настоящим договором, регулируются законодательством РФ. </w:t>
      </w:r>
    </w:p>
    <w:p w:rsidR="00000000" w:rsidDel="00000000" w:rsidP="00000000" w:rsidRDefault="00000000" w:rsidRPr="00000000" w14:paraId="0000004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7.6. Настоящий договор составлен в двух экземплярах, имеющих одинаковую юридическую силу, по одному для каждой из сторон</w:t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АДРЕСА И ПЛАТЕЖНЫЕ РЕКВИЗИТЫ СТОРОН </w:t>
      </w:r>
    </w:p>
    <w:tbl>
      <w:tblPr>
        <w:tblStyle w:val="Table1"/>
        <w:tblW w:w="8640.0" w:type="dxa"/>
        <w:jc w:val="left"/>
        <w:tblInd w:w="108.0" w:type="pct"/>
        <w:tblLayout w:type="fixed"/>
        <w:tblLook w:val="0000"/>
      </w:tblPr>
      <w:tblGrid>
        <w:gridCol w:w="4363"/>
        <w:gridCol w:w="4277"/>
        <w:tblGridChange w:id="0">
          <w:tblGrid>
            <w:gridCol w:w="4363"/>
            <w:gridCol w:w="4277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Арендодатель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Арендатор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ООО "Вектор"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Юр. адрес: Россия, 195213, г. Санкт-Петербург, ул. Складская дом 6, Лит. «Х».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 7811567379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КПП 781101001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р/сч 40702810322140000416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к/сч 30101810800000000706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ФИЛИАЛ "С-ПЕТЕРБУРГСКАЯ ДИРЕКЦИЯ ОАО "УРАЛСИБ"</w:t>
              <w:br w:type="textWrapping"/>
              <w:t xml:space="preserve">г. Санкт-Петербург.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 044030706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ООО ".             "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Юр. адрес: Россия,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ИНН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КПП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р/сч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кор/сч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БИК 045004867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5C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1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                                          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/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Саламахин Д.Е.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  <w:br w:type="textWrapping"/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Генеральный директор</w:t>
              <w:br w:type="textWrapping"/>
            </w:r>
          </w:p>
          <w:p w:rsidR="00000000" w:rsidDel="00000000" w:rsidP="00000000" w:rsidRDefault="00000000" w:rsidRPr="00000000" w14:paraId="0000005F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              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/                 /                      </w:t>
              <w:br w:type="textWrapping"/>
              <w:t xml:space="preserve">М.П.</w:t>
            </w:r>
          </w:p>
        </w:tc>
      </w:tr>
    </w:tbl>
    <w:p w:rsidR="00000000" w:rsidDel="00000000" w:rsidP="00000000" w:rsidRDefault="00000000" w:rsidRPr="00000000" w14:paraId="0000006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